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442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3"/>
      </w:tblGrid>
      <w:tr w:rsidR="00F66738" w:rsidRPr="00C11213" w14:paraId="2C43D868" w14:textId="77777777" w:rsidTr="00F6673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197254" w14:textId="77777777" w:rsidR="00F66738" w:rsidRPr="00C11213" w:rsidRDefault="00F66738" w:rsidP="00F6673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1D1EA18" w14:textId="77777777" w:rsidR="00F66738" w:rsidRDefault="00F66738" w:rsidP="00F66738">
      <w:pPr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14:paraId="64AAE5E3" w14:textId="62FBAA8D" w:rsidR="007A73DE" w:rsidRDefault="007A73DE" w:rsidP="00F66738">
      <w:pPr>
        <w:jc w:val="center"/>
        <w:rPr>
          <w:rFonts w:ascii="Arial Rounded MT Bold" w:eastAsia="Times New Roman" w:hAnsi="Arial Rounded MT Bold" w:cs="Times New Roman"/>
          <w:b/>
          <w:color w:val="000000"/>
          <w:sz w:val="44"/>
          <w:szCs w:val="44"/>
          <w:u w:val="single"/>
          <w:lang w:val="en-GB"/>
        </w:rPr>
      </w:pPr>
      <w:r>
        <w:rPr>
          <w:noProof/>
        </w:rPr>
        <w:drawing>
          <wp:inline distT="0" distB="0" distL="0" distR="0" wp14:anchorId="2997D961" wp14:editId="2B89E60B">
            <wp:extent cx="2025650" cy="1089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34" cy="11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2F80" w14:textId="77777777" w:rsidR="007A73DE" w:rsidRDefault="007A73DE" w:rsidP="00F66738">
      <w:pPr>
        <w:jc w:val="center"/>
        <w:rPr>
          <w:rFonts w:ascii="Arial Rounded MT Bold" w:eastAsia="Times New Roman" w:hAnsi="Arial Rounded MT Bold" w:cs="Times New Roman"/>
          <w:b/>
          <w:color w:val="000000"/>
          <w:sz w:val="44"/>
          <w:szCs w:val="44"/>
          <w:u w:val="single"/>
          <w:lang w:val="en-GB"/>
        </w:rPr>
      </w:pPr>
    </w:p>
    <w:p w14:paraId="2D0E6C2B" w14:textId="644AF03D" w:rsidR="00F66738" w:rsidRPr="007A73DE" w:rsidRDefault="00D63163" w:rsidP="00F66738">
      <w:pPr>
        <w:jc w:val="center"/>
        <w:rPr>
          <w:rFonts w:ascii="Bradley Hand ITC" w:eastAsia="Times New Roman" w:hAnsi="Bradley Hand ITC" w:cs="Times New Roman"/>
          <w:b/>
          <w:color w:val="000000"/>
          <w:sz w:val="44"/>
          <w:szCs w:val="44"/>
          <w:u w:val="single"/>
          <w:lang w:val="en-GB"/>
        </w:rPr>
      </w:pPr>
      <w:r w:rsidRPr="007A73DE">
        <w:rPr>
          <w:rFonts w:ascii="Bradley Hand ITC" w:eastAsia="Times New Roman" w:hAnsi="Bradley Hand ITC" w:cs="Times New Roman"/>
          <w:b/>
          <w:color w:val="000000"/>
          <w:sz w:val="44"/>
          <w:szCs w:val="44"/>
          <w:u w:val="single"/>
          <w:lang w:val="en-GB"/>
        </w:rPr>
        <w:t>Hot Drinks</w:t>
      </w:r>
    </w:p>
    <w:p w14:paraId="1D58721C" w14:textId="77777777" w:rsidR="00F66738" w:rsidRPr="007A73DE" w:rsidRDefault="00F66738" w:rsidP="00F66738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lang w:val="en-GB"/>
        </w:rPr>
      </w:pPr>
    </w:p>
    <w:p w14:paraId="7583230E" w14:textId="77777777" w:rsidR="007A73DE" w:rsidRPr="005C63A6" w:rsidRDefault="00D63163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Columbian Fresh Filter Coffee  </w:t>
      </w:r>
    </w:p>
    <w:p w14:paraId="651E5065" w14:textId="342A1D79" w:rsidR="00F66738" w:rsidRPr="005C63A6" w:rsidRDefault="00D63163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1.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8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0/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2.30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/2.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8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0</w:t>
      </w:r>
    </w:p>
    <w:p w14:paraId="56FF23AF" w14:textId="77777777" w:rsidR="00F66738" w:rsidRPr="005C63A6" w:rsidRDefault="00F66738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</w:p>
    <w:p w14:paraId="5251064D" w14:textId="06F94635" w:rsidR="007A73DE" w:rsidRPr="005C63A6" w:rsidRDefault="007A73DE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Americano/</w:t>
      </w:r>
      <w:r w:rsidR="00F66738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Cappuccino</w:t>
      </w:r>
      <w:r w:rsidR="00D63163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/Caffe Latte  </w:t>
      </w:r>
    </w:p>
    <w:p w14:paraId="73066344" w14:textId="77777777" w:rsidR="005C63A6" w:rsidRPr="005C63A6" w:rsidRDefault="007A73DE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</w:t>
      </w:r>
      <w:r w:rsidR="005C63A6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3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0</w:t>
      </w:r>
      <w:r w:rsidR="00D63163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/2.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7</w:t>
      </w:r>
      <w:r w:rsidR="00D63163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0/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3.20</w:t>
      </w:r>
      <w:r w:rsidR="00F66738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 </w:t>
      </w:r>
      <w:r w:rsidR="00F66738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br/>
      </w:r>
      <w:r w:rsidR="00F66738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br/>
      </w:r>
      <w:r w:rsidR="005C63A6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Flat White</w:t>
      </w:r>
    </w:p>
    <w:p w14:paraId="571B2ECC" w14:textId="77777777" w:rsidR="005C63A6" w:rsidRPr="005C63A6" w:rsidRDefault="005C63A6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 2.70/3.20</w:t>
      </w:r>
    </w:p>
    <w:p w14:paraId="2D10A7E9" w14:textId="6FA7E5B1" w:rsidR="005C63A6" w:rsidRPr="005C63A6" w:rsidRDefault="005C63A6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</w:p>
    <w:p w14:paraId="174C82C0" w14:textId="1A4F7804" w:rsidR="005C63A6" w:rsidRPr="005C63A6" w:rsidRDefault="005C63A6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Macchiato</w:t>
      </w:r>
    </w:p>
    <w:p w14:paraId="75BBEAD8" w14:textId="1D68335F" w:rsidR="005C63A6" w:rsidRPr="005C63A6" w:rsidRDefault="005C63A6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2.00/2.20</w:t>
      </w:r>
    </w:p>
    <w:p w14:paraId="68C64B9B" w14:textId="77777777" w:rsidR="005C63A6" w:rsidRPr="005C63A6" w:rsidRDefault="005C63A6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</w:p>
    <w:p w14:paraId="4C1651B8" w14:textId="6D40C4AE" w:rsidR="005C63A6" w:rsidRPr="005C63A6" w:rsidRDefault="005C63A6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Cortado</w:t>
      </w:r>
    </w:p>
    <w:p w14:paraId="0F49DEB5" w14:textId="08E2F8FA" w:rsidR="005C63A6" w:rsidRPr="005C63A6" w:rsidRDefault="005C63A6" w:rsidP="005C63A6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2.20/2.60</w:t>
      </w:r>
    </w:p>
    <w:p w14:paraId="17239BA2" w14:textId="77777777" w:rsidR="005C63A6" w:rsidRPr="005C63A6" w:rsidRDefault="005C63A6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</w:p>
    <w:p w14:paraId="1C061C7A" w14:textId="0F82EED2" w:rsidR="007A73DE" w:rsidRPr="005C63A6" w:rsidRDefault="00F66738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Tea</w:t>
      </w:r>
      <w:r w:rsidR="00D63163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/Herbal Teas/Fruit Teas/Decaf Tea </w:t>
      </w:r>
    </w:p>
    <w:p w14:paraId="1508C71F" w14:textId="77E15EFE" w:rsidR="00F66738" w:rsidRPr="005C63A6" w:rsidRDefault="00D63163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1.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50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2.00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/2.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5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0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br/>
      </w:r>
    </w:p>
    <w:p w14:paraId="04C11EE4" w14:textId="77777777" w:rsidR="007A73DE" w:rsidRPr="005C63A6" w:rsidRDefault="00D63163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Hot Chocolate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/Mocha</w:t>
      </w:r>
    </w:p>
    <w:p w14:paraId="0CCB9BE0" w14:textId="7C51CF05" w:rsidR="00D63163" w:rsidRPr="005C63A6" w:rsidRDefault="00D63163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 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2.50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3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.00/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3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.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5</w:t>
      </w: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0</w:t>
      </w:r>
    </w:p>
    <w:p w14:paraId="248D3101" w14:textId="77777777" w:rsidR="00D63163" w:rsidRPr="005C63A6" w:rsidRDefault="00D63163" w:rsidP="005C63A6">
      <w:pPr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</w:p>
    <w:p w14:paraId="682667F7" w14:textId="77777777" w:rsidR="007A73DE" w:rsidRPr="005C63A6" w:rsidRDefault="00D63163" w:rsidP="00F66738">
      <w:pPr>
        <w:jc w:val="center"/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 xml:space="preserve">Spiced or Vanilla Chai Latte </w:t>
      </w:r>
    </w:p>
    <w:p w14:paraId="27BE58B7" w14:textId="697D9F19" w:rsidR="00F66738" w:rsidRPr="007A73DE" w:rsidRDefault="00D63163" w:rsidP="005C63A6">
      <w:pPr>
        <w:jc w:val="center"/>
        <w:rPr>
          <w:rFonts w:ascii="Bradley Hand ITC" w:eastAsia="Times New Roman" w:hAnsi="Bradley Hand ITC" w:cs="Times New Roman"/>
          <w:sz w:val="40"/>
          <w:szCs w:val="40"/>
          <w:lang w:val="en-GB"/>
        </w:rPr>
      </w:pPr>
      <w:r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2.20</w:t>
      </w:r>
      <w:r w:rsidR="007A73DE" w:rsidRPr="005C63A6">
        <w:rPr>
          <w:rFonts w:ascii="Bradley Hand ITC" w:eastAsia="Times New Roman" w:hAnsi="Bradley Hand ITC" w:cs="Times New Roman"/>
          <w:color w:val="000000"/>
          <w:sz w:val="36"/>
          <w:szCs w:val="36"/>
          <w:lang w:val="en-GB"/>
        </w:rPr>
        <w:t>/2.70/3.20</w:t>
      </w:r>
      <w:r w:rsidRPr="007A73DE">
        <w:rPr>
          <w:rFonts w:ascii="Bradley Hand ITC" w:eastAsia="Times New Roman" w:hAnsi="Bradley Hand ITC" w:cs="Times New Roman"/>
          <w:color w:val="000000"/>
          <w:sz w:val="40"/>
          <w:szCs w:val="40"/>
          <w:lang w:val="en-GB"/>
        </w:rPr>
        <w:t xml:space="preserve"> </w:t>
      </w:r>
      <w:r w:rsidRPr="007A73DE">
        <w:rPr>
          <w:rFonts w:ascii="Bradley Hand ITC" w:eastAsia="Times New Roman" w:hAnsi="Bradley Hand ITC" w:cs="Times New Roman"/>
          <w:color w:val="000000"/>
          <w:sz w:val="40"/>
          <w:szCs w:val="40"/>
          <w:lang w:val="en-GB"/>
        </w:rPr>
        <w:br/>
      </w:r>
    </w:p>
    <w:p w14:paraId="4C5E1A5A" w14:textId="77777777" w:rsidR="00F66738" w:rsidRPr="007A73DE" w:rsidRDefault="00F66738" w:rsidP="00F66738">
      <w:pPr>
        <w:jc w:val="center"/>
        <w:rPr>
          <w:rFonts w:ascii="Bradley Hand ITC" w:eastAsia="Times New Roman" w:hAnsi="Bradley Hand ITC" w:cs="Times New Roman"/>
          <w:color w:val="000000"/>
          <w:sz w:val="40"/>
          <w:szCs w:val="40"/>
          <w:lang w:val="en-GB"/>
        </w:rPr>
      </w:pPr>
    </w:p>
    <w:p w14:paraId="5125DF89" w14:textId="77777777" w:rsidR="00F66738" w:rsidRPr="00F66738" w:rsidRDefault="00F66738">
      <w:pPr>
        <w:rPr>
          <w:rFonts w:ascii="Arial Rounded MT Bold" w:hAnsi="Arial Rounded MT Bold"/>
          <w:sz w:val="40"/>
          <w:szCs w:val="40"/>
        </w:rPr>
      </w:pPr>
    </w:p>
    <w:sectPr w:rsidR="00F66738" w:rsidRPr="00F66738" w:rsidSect="007A73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38"/>
    <w:rsid w:val="000E217A"/>
    <w:rsid w:val="003E2AAF"/>
    <w:rsid w:val="005C63A6"/>
    <w:rsid w:val="007A73DE"/>
    <w:rsid w:val="00B81774"/>
    <w:rsid w:val="00D63163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421DF"/>
  <w14:defaultImageDpi w14:val="300"/>
  <w15:docId w15:val="{27A2CCE3-F6F3-4235-B2A3-26259C4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Ward</dc:creator>
  <cp:lastModifiedBy>Lizzie McGee</cp:lastModifiedBy>
  <cp:revision>2</cp:revision>
  <dcterms:created xsi:type="dcterms:W3CDTF">2020-10-06T19:31:00Z</dcterms:created>
  <dcterms:modified xsi:type="dcterms:W3CDTF">2020-10-06T19:31:00Z</dcterms:modified>
</cp:coreProperties>
</file>